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3" w:type="dxa"/>
        <w:tblCellSpacing w:w="0" w:type="dxa"/>
        <w:shd w:val="clear" w:color="auto" w:fill="FFFFFF"/>
        <w:tblLayout w:type="fixed"/>
        <w:tblCellMar>
          <w:left w:w="0" w:type="dxa"/>
          <w:right w:w="0" w:type="dxa"/>
        </w:tblCellMar>
        <w:tblLook w:val="04A0" w:firstRow="1" w:lastRow="0" w:firstColumn="1" w:lastColumn="0" w:noHBand="0" w:noVBand="1"/>
      </w:tblPr>
      <w:tblGrid>
        <w:gridCol w:w="9641"/>
        <w:gridCol w:w="22"/>
        <w:gridCol w:w="20"/>
      </w:tblGrid>
      <w:tr w:rsidR="0050123B" w:rsidTr="0050123B">
        <w:trPr>
          <w:gridAfter w:val="2"/>
          <w:wAfter w:w="42" w:type="dxa"/>
          <w:tblCellSpacing w:w="0" w:type="dxa"/>
        </w:trPr>
        <w:tc>
          <w:tcPr>
            <w:tcW w:w="9641" w:type="dxa"/>
            <w:shd w:val="clear" w:color="auto" w:fill="FFFFFF"/>
            <w:vAlign w:val="center"/>
            <w:hideMark/>
          </w:tcPr>
          <w:p w:rsidR="0050123B" w:rsidRDefault="0050123B" w:rsidP="0050123B">
            <w:pPr>
              <w:rPr>
                <w:rFonts w:ascii="Verdana" w:hAnsi="Verdana"/>
                <w:b/>
                <w:bCs/>
                <w:color w:val="000000"/>
                <w:sz w:val="27"/>
                <w:szCs w:val="27"/>
              </w:rPr>
            </w:pPr>
            <w:bookmarkStart w:id="0" w:name="_GoBack"/>
            <w:bookmarkEnd w:id="0"/>
            <w:r>
              <w:rPr>
                <w:rFonts w:ascii="Verdana" w:hAnsi="Verdana"/>
                <w:b/>
                <w:bCs/>
                <w:color w:val="000000"/>
                <w:sz w:val="27"/>
                <w:szCs w:val="27"/>
              </w:rPr>
              <w:t>BBC stands by 'scary' Doctor Who</w:t>
            </w:r>
          </w:p>
        </w:tc>
      </w:tr>
      <w:tr w:rsidR="0050123B" w:rsidTr="0050123B">
        <w:trPr>
          <w:tblCellSpacing w:w="0" w:type="dxa"/>
        </w:trPr>
        <w:tc>
          <w:tcPr>
            <w:tcW w:w="9641" w:type="dxa"/>
            <w:shd w:val="clear" w:color="auto" w:fill="FFFFFF"/>
            <w:hideMark/>
          </w:tcPr>
          <w:tbl>
            <w:tblPr>
              <w:tblpPr w:leftFromText="45" w:rightFromText="45" w:vertAnchor="text" w:tblpXSpec="right" w:tblpYSpec="center"/>
              <w:tblW w:w="3045" w:type="dxa"/>
              <w:tblCellSpacing w:w="0" w:type="dxa"/>
              <w:tblLayout w:type="fixed"/>
              <w:tblCellMar>
                <w:left w:w="0" w:type="dxa"/>
                <w:right w:w="0" w:type="dxa"/>
              </w:tblCellMar>
              <w:tblLook w:val="04A0" w:firstRow="1" w:lastRow="0" w:firstColumn="1" w:lastColumn="0" w:noHBand="0" w:noVBand="1"/>
            </w:tblPr>
            <w:tblGrid>
              <w:gridCol w:w="3045"/>
            </w:tblGrid>
            <w:tr w:rsidR="0050123B" w:rsidTr="0050123B">
              <w:trPr>
                <w:tblCellSpacing w:w="0" w:type="dxa"/>
              </w:trPr>
              <w:tc>
                <w:tcPr>
                  <w:tcW w:w="3045" w:type="dxa"/>
                  <w:vAlign w:val="center"/>
                  <w:hideMark/>
                </w:tcPr>
                <w:p w:rsidR="0050123B" w:rsidRDefault="0050123B" w:rsidP="0050123B">
                  <w:pPr>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945515</wp:posOffset>
                        </wp:positionH>
                        <wp:positionV relativeFrom="paragraph">
                          <wp:posOffset>-1578610</wp:posOffset>
                        </wp:positionV>
                        <wp:extent cx="1931035" cy="1448435"/>
                        <wp:effectExtent l="0" t="0" r="0" b="0"/>
                        <wp:wrapTight wrapText="bothSides">
                          <wp:wrapPolygon edited="0">
                            <wp:start x="0" y="0"/>
                            <wp:lineTo x="0" y="21306"/>
                            <wp:lineTo x="21309" y="21306"/>
                            <wp:lineTo x="21309" y="0"/>
                            <wp:lineTo x="0" y="0"/>
                          </wp:wrapPolygon>
                        </wp:wrapTight>
                        <wp:docPr id="5" name="Picture 5" descr="Doctor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tor W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03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23B" w:rsidRDefault="0050123B" w:rsidP="0050123B">
                  <w:pPr>
                    <w:rPr>
                      <w:color w:val="666666"/>
                      <w:sz w:val="15"/>
                      <w:szCs w:val="15"/>
                    </w:rPr>
                  </w:pPr>
                  <w:r>
                    <w:rPr>
                      <w:color w:val="666666"/>
                      <w:sz w:val="15"/>
                      <w:szCs w:val="15"/>
                    </w:rPr>
                    <w:t xml:space="preserve">Parents complained about scenes of zombies and </w:t>
                  </w:r>
                  <w:proofErr w:type="spellStart"/>
                  <w:r>
                    <w:rPr>
                      <w:color w:val="666666"/>
                      <w:sz w:val="15"/>
                      <w:szCs w:val="15"/>
                    </w:rPr>
                    <w:t>spectres</w:t>
                  </w:r>
                  <w:proofErr w:type="spellEnd"/>
                </w:p>
              </w:tc>
            </w:tr>
          </w:tbl>
          <w:p w:rsidR="0050123B" w:rsidRDefault="0050123B" w:rsidP="0050123B">
            <w:pPr>
              <w:rPr>
                <w:rFonts w:ascii="Verdana" w:hAnsi="Verdana"/>
                <w:sz w:val="20"/>
                <w:szCs w:val="20"/>
              </w:rPr>
            </w:pPr>
            <w:r>
              <w:rPr>
                <w:rFonts w:ascii="Verdana" w:hAnsi="Verdana"/>
                <w:b/>
                <w:bCs/>
                <w:sz w:val="20"/>
                <w:szCs w:val="20"/>
              </w:rPr>
              <w:t>The BBC has withdrawn advice about Doctor Who being too frightening for under-eights to watch.</w:t>
            </w:r>
          </w:p>
          <w:p w:rsidR="0050123B" w:rsidRDefault="0050123B" w:rsidP="0050123B">
            <w:pPr>
              <w:pStyle w:val="NormalWeb"/>
              <w:rPr>
                <w:rFonts w:ascii="Verdana" w:hAnsi="Verdana"/>
                <w:sz w:val="20"/>
                <w:szCs w:val="20"/>
              </w:rPr>
            </w:pPr>
            <w:r>
              <w:rPr>
                <w:rFonts w:ascii="Verdana" w:hAnsi="Verdana"/>
                <w:sz w:val="20"/>
                <w:szCs w:val="20"/>
              </w:rPr>
              <w:t>A statement on the BBC's complaints website on Wednesday saying the show was not for children under eight had been "a mistake</w:t>
            </w:r>
            <w:r w:rsidR="0077026B">
              <w:rPr>
                <w:rFonts w:ascii="Verdana" w:hAnsi="Verdana"/>
                <w:sz w:val="20"/>
                <w:szCs w:val="20"/>
              </w:rPr>
              <w:t>,</w:t>
            </w:r>
            <w:r>
              <w:rPr>
                <w:rFonts w:ascii="Verdana" w:hAnsi="Verdana"/>
                <w:sz w:val="20"/>
                <w:szCs w:val="20"/>
              </w:rPr>
              <w:t>" said a spokesman.</w:t>
            </w:r>
          </w:p>
          <w:p w:rsidR="0050123B" w:rsidRDefault="0050123B" w:rsidP="0050123B">
            <w:pPr>
              <w:pStyle w:val="NormalWeb"/>
              <w:rPr>
                <w:rFonts w:ascii="Verdana" w:hAnsi="Verdana"/>
                <w:sz w:val="20"/>
                <w:szCs w:val="20"/>
              </w:rPr>
            </w:pPr>
            <w:r>
              <w:rPr>
                <w:rFonts w:ascii="Verdana" w:hAnsi="Verdana"/>
                <w:sz w:val="20"/>
                <w:szCs w:val="20"/>
              </w:rPr>
              <w:t>Monsters in the early evening show "may be scary" but content was "carefully considered" for all of the pre-watershed audience, he added.</w:t>
            </w:r>
          </w:p>
          <w:p w:rsidR="0050123B" w:rsidRDefault="0050123B" w:rsidP="0050123B">
            <w:pPr>
              <w:pStyle w:val="NormalWeb"/>
              <w:rPr>
                <w:rFonts w:ascii="Verdana" w:hAnsi="Verdana"/>
                <w:sz w:val="20"/>
                <w:szCs w:val="20"/>
              </w:rPr>
            </w:pPr>
            <w:r>
              <w:rPr>
                <w:rFonts w:ascii="Verdana" w:hAnsi="Verdana"/>
                <w:sz w:val="20"/>
                <w:szCs w:val="20"/>
              </w:rPr>
              <w:t>"We leave it to parents' discretion to ultimately decide."</w:t>
            </w:r>
          </w:p>
          <w:p w:rsidR="0050123B" w:rsidRDefault="0050123B" w:rsidP="0050123B">
            <w:pPr>
              <w:pStyle w:val="NormalWeb"/>
              <w:rPr>
                <w:rFonts w:ascii="Verdana" w:hAnsi="Verdana"/>
                <w:sz w:val="20"/>
                <w:szCs w:val="20"/>
              </w:rPr>
            </w:pPr>
            <w:bookmarkStart w:id="1" w:name="top"/>
            <w:bookmarkEnd w:id="1"/>
            <w:r>
              <w:rPr>
                <w:rFonts w:ascii="Verdana" w:hAnsi="Verdana"/>
                <w:sz w:val="20"/>
                <w:szCs w:val="20"/>
              </w:rPr>
              <w:t>The original statement said the series "had never been intended for the youngest of children</w:t>
            </w:r>
            <w:r w:rsidR="0077026B">
              <w:rPr>
                <w:rFonts w:ascii="Verdana" w:hAnsi="Verdana"/>
                <w:sz w:val="20"/>
                <w:szCs w:val="20"/>
              </w:rPr>
              <w:t>.</w:t>
            </w:r>
            <w:r>
              <w:rPr>
                <w:rFonts w:ascii="Verdana" w:hAnsi="Verdana"/>
                <w:sz w:val="20"/>
                <w:szCs w:val="20"/>
              </w:rPr>
              <w:t>"</w:t>
            </w:r>
          </w:p>
          <w:p w:rsidR="0050123B" w:rsidRDefault="0050123B" w:rsidP="0050123B">
            <w:pPr>
              <w:pStyle w:val="NormalWeb"/>
              <w:spacing w:before="0" w:beforeAutospacing="0" w:after="0" w:afterAutospacing="0"/>
              <w:rPr>
                <w:rFonts w:ascii="Verdana" w:hAnsi="Verdana"/>
                <w:sz w:val="20"/>
                <w:szCs w:val="20"/>
              </w:rPr>
            </w:pPr>
            <w:r>
              <w:rPr>
                <w:rFonts w:ascii="Verdana" w:hAnsi="Verdana"/>
                <w:sz w:val="20"/>
                <w:szCs w:val="20"/>
              </w:rPr>
              <w:t>"We would suggest that only children aged eight and above should watch with their parents," it went on.</w:t>
            </w:r>
          </w:p>
          <w:p w:rsidR="0050123B" w:rsidRDefault="0050123B" w:rsidP="0050123B">
            <w:pPr>
              <w:pStyle w:val="NormalWeb"/>
              <w:rPr>
                <w:rFonts w:ascii="Verdana" w:hAnsi="Verdana"/>
                <w:sz w:val="20"/>
                <w:szCs w:val="20"/>
              </w:rPr>
            </w:pPr>
            <w:r>
              <w:rPr>
                <w:rFonts w:ascii="Verdana" w:hAnsi="Verdana"/>
                <w:b/>
                <w:bCs/>
                <w:sz w:val="20"/>
                <w:szCs w:val="20"/>
              </w:rPr>
              <w:t>Walking dead</w:t>
            </w:r>
          </w:p>
          <w:p w:rsidR="0050123B" w:rsidRDefault="0050123B" w:rsidP="0050123B">
            <w:pPr>
              <w:pStyle w:val="NormalWeb"/>
              <w:rPr>
                <w:rFonts w:ascii="Verdana" w:hAnsi="Verdana"/>
                <w:sz w:val="20"/>
                <w:szCs w:val="20"/>
              </w:rPr>
            </w:pPr>
            <w:r>
              <w:rPr>
                <w:rFonts w:ascii="Verdana" w:hAnsi="Verdana"/>
                <w:sz w:val="20"/>
                <w:szCs w:val="20"/>
              </w:rPr>
              <w:t xml:space="preserve">The advice followed 91 complaints from viewers about the third episode in the new series, starring Christopher </w:t>
            </w:r>
            <w:proofErr w:type="spellStart"/>
            <w:r>
              <w:rPr>
                <w:rFonts w:ascii="Verdana" w:hAnsi="Verdana"/>
                <w:sz w:val="20"/>
                <w:szCs w:val="20"/>
              </w:rPr>
              <w:t>Eccleston</w:t>
            </w:r>
            <w:proofErr w:type="spellEnd"/>
            <w:r>
              <w:rPr>
                <w:rFonts w:ascii="Verdana" w:hAnsi="Verdana"/>
                <w:sz w:val="20"/>
                <w:szCs w:val="20"/>
              </w:rPr>
              <w:t xml:space="preserve"> and Billie Piper.</w:t>
            </w:r>
          </w:p>
          <w:tbl>
            <w:tblPr>
              <w:tblpPr w:leftFromText="45" w:rightFromText="45" w:vertAnchor="text" w:tblpXSpec="right" w:tblpYSpec="center"/>
              <w:tblW w:w="3045" w:type="dxa"/>
              <w:tblCellSpacing w:w="0" w:type="dxa"/>
              <w:tblLayout w:type="fixed"/>
              <w:tblCellMar>
                <w:left w:w="0" w:type="dxa"/>
                <w:right w:w="0" w:type="dxa"/>
              </w:tblCellMar>
              <w:tblLook w:val="04A0" w:firstRow="1" w:lastRow="0" w:firstColumn="1" w:lastColumn="0" w:noHBand="0" w:noVBand="1"/>
            </w:tblPr>
            <w:tblGrid>
              <w:gridCol w:w="3045"/>
            </w:tblGrid>
            <w:tr w:rsidR="0050123B" w:rsidTr="0050123B">
              <w:trPr>
                <w:tblCellSpacing w:w="0" w:type="dxa"/>
              </w:trPr>
              <w:tc>
                <w:tcPr>
                  <w:tcW w:w="3045" w:type="dxa"/>
                  <w:vAlign w:val="center"/>
                  <w:hideMark/>
                </w:tcPr>
                <w:p w:rsidR="0050123B" w:rsidRDefault="0050123B" w:rsidP="0050123B">
                  <w:pPr>
                    <w:rPr>
                      <w:sz w:val="20"/>
                      <w:szCs w:val="20"/>
                    </w:rPr>
                  </w:pPr>
                  <w:r>
                    <w:rPr>
                      <w:noProof/>
                      <w:sz w:val="20"/>
                      <w:szCs w:val="20"/>
                    </w:rPr>
                    <w:drawing>
                      <wp:inline distT="0" distB="0" distL="0" distR="0" wp14:anchorId="0F69AE94" wp14:editId="645B2D7E">
                        <wp:extent cx="1931035" cy="1448435"/>
                        <wp:effectExtent l="0" t="0" r="0" b="0"/>
                        <wp:docPr id="4" name="Picture 4" descr="Billie Piper in Doctor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ie Piper in Doctor W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1035" cy="1448435"/>
                                </a:xfrm>
                                <a:prstGeom prst="rect">
                                  <a:avLst/>
                                </a:prstGeom>
                                <a:noFill/>
                                <a:ln>
                                  <a:noFill/>
                                </a:ln>
                              </pic:spPr>
                            </pic:pic>
                          </a:graphicData>
                        </a:graphic>
                      </wp:inline>
                    </w:drawing>
                  </w:r>
                </w:p>
                <w:p w:rsidR="0050123B" w:rsidRDefault="0050123B" w:rsidP="0050123B">
                  <w:pPr>
                    <w:rPr>
                      <w:color w:val="666666"/>
                      <w:sz w:val="15"/>
                      <w:szCs w:val="15"/>
                    </w:rPr>
                  </w:pPr>
                  <w:r>
                    <w:rPr>
                      <w:color w:val="666666"/>
                      <w:sz w:val="15"/>
                      <w:szCs w:val="15"/>
                    </w:rPr>
                    <w:t>Billie Piper plays the Doctor's assistant Rose</w:t>
                  </w:r>
                </w:p>
              </w:tc>
            </w:tr>
          </w:tbl>
          <w:p w:rsidR="0050123B" w:rsidRDefault="0050123B" w:rsidP="0050123B">
            <w:pPr>
              <w:pStyle w:val="NormalWeb"/>
              <w:rPr>
                <w:rFonts w:ascii="Verdana" w:hAnsi="Verdana"/>
                <w:sz w:val="20"/>
                <w:szCs w:val="20"/>
              </w:rPr>
            </w:pPr>
            <w:r>
              <w:rPr>
                <w:rFonts w:ascii="Verdana" w:hAnsi="Verdana"/>
                <w:sz w:val="20"/>
                <w:szCs w:val="20"/>
              </w:rPr>
              <w:t xml:space="preserve">The Unquiet Dead, written by The League of Gentlemen's Mark </w:t>
            </w:r>
            <w:proofErr w:type="spellStart"/>
            <w:r>
              <w:rPr>
                <w:rFonts w:ascii="Verdana" w:hAnsi="Verdana"/>
                <w:sz w:val="20"/>
                <w:szCs w:val="20"/>
              </w:rPr>
              <w:t>Gatiss</w:t>
            </w:r>
            <w:proofErr w:type="spellEnd"/>
            <w:r>
              <w:rPr>
                <w:rFonts w:ascii="Verdana" w:hAnsi="Verdana"/>
                <w:sz w:val="20"/>
                <w:szCs w:val="20"/>
              </w:rPr>
              <w:t xml:space="preserve">, featured corpses being possessed by alien spirits and coming back to life in an undertaker's </w:t>
            </w:r>
            <w:proofErr w:type="spellStart"/>
            <w:r>
              <w:rPr>
                <w:rFonts w:ascii="Verdana" w:hAnsi="Verdana"/>
                <w:sz w:val="20"/>
                <w:szCs w:val="20"/>
              </w:rPr>
              <w:t>parlour</w:t>
            </w:r>
            <w:proofErr w:type="spellEnd"/>
            <w:r>
              <w:rPr>
                <w:rFonts w:ascii="Verdana" w:hAnsi="Verdana"/>
                <w:sz w:val="20"/>
                <w:szCs w:val="20"/>
              </w:rPr>
              <w:t>.</w:t>
            </w:r>
          </w:p>
          <w:p w:rsidR="0050123B" w:rsidRDefault="0050123B" w:rsidP="0050123B">
            <w:pPr>
              <w:pStyle w:val="NormalWeb"/>
              <w:rPr>
                <w:rFonts w:ascii="Verdana" w:hAnsi="Verdana"/>
                <w:sz w:val="20"/>
                <w:szCs w:val="20"/>
              </w:rPr>
            </w:pPr>
            <w:r>
              <w:rPr>
                <w:rFonts w:ascii="Verdana" w:hAnsi="Verdana"/>
                <w:sz w:val="20"/>
                <w:szCs w:val="20"/>
              </w:rPr>
              <w:t>Set in 1869, the episode saw Charles Dickens, played by guest star Simon Callow, team up with the Doctor to fight the undead after a zombie appeared at his theatre performance.</w:t>
            </w:r>
          </w:p>
          <w:p w:rsidR="0050123B" w:rsidRDefault="0050123B" w:rsidP="0050123B">
            <w:pPr>
              <w:pStyle w:val="NormalWeb"/>
              <w:rPr>
                <w:rFonts w:ascii="Verdana" w:hAnsi="Verdana"/>
                <w:sz w:val="20"/>
                <w:szCs w:val="20"/>
              </w:rPr>
            </w:pPr>
            <w:r>
              <w:rPr>
                <w:rFonts w:ascii="Verdana" w:hAnsi="Verdana"/>
                <w:sz w:val="20"/>
                <w:szCs w:val="20"/>
              </w:rPr>
              <w:t xml:space="preserve">Scenes included a grandson being strangled by his zombie grandmother, a mob of walking dead cornering the Doctor and his sidekick Rose and a </w:t>
            </w:r>
            <w:proofErr w:type="spellStart"/>
            <w:r>
              <w:rPr>
                <w:rFonts w:ascii="Verdana" w:hAnsi="Verdana"/>
                <w:sz w:val="20"/>
                <w:szCs w:val="20"/>
              </w:rPr>
              <w:t>seance</w:t>
            </w:r>
            <w:proofErr w:type="spellEnd"/>
            <w:r>
              <w:rPr>
                <w:rFonts w:ascii="Verdana" w:hAnsi="Verdana"/>
                <w:sz w:val="20"/>
                <w:szCs w:val="20"/>
              </w:rPr>
              <w:t xml:space="preserve"> with </w:t>
            </w:r>
            <w:proofErr w:type="spellStart"/>
            <w:r>
              <w:rPr>
                <w:rFonts w:ascii="Verdana" w:hAnsi="Verdana"/>
                <w:sz w:val="20"/>
                <w:szCs w:val="20"/>
              </w:rPr>
              <w:t>spectres</w:t>
            </w:r>
            <w:proofErr w:type="spellEnd"/>
            <w:r>
              <w:rPr>
                <w:rFonts w:ascii="Verdana" w:hAnsi="Verdana"/>
                <w:sz w:val="20"/>
                <w:szCs w:val="20"/>
              </w:rPr>
              <w:t>.</w:t>
            </w:r>
          </w:p>
          <w:p w:rsidR="0050123B" w:rsidRDefault="0050123B" w:rsidP="0050123B">
            <w:pPr>
              <w:pStyle w:val="NormalWeb"/>
              <w:rPr>
                <w:rFonts w:ascii="Verdana" w:hAnsi="Verdana"/>
                <w:sz w:val="20"/>
                <w:szCs w:val="20"/>
              </w:rPr>
            </w:pPr>
            <w:r>
              <w:rPr>
                <w:rFonts w:ascii="Verdana" w:hAnsi="Verdana"/>
                <w:sz w:val="20"/>
                <w:szCs w:val="20"/>
              </w:rPr>
              <w:t>The corporation had not meant to advise against younger children watching the series, the BBC spokesman added.</w:t>
            </w:r>
          </w:p>
          <w:p w:rsidR="0050123B" w:rsidRDefault="0050123B" w:rsidP="0050123B">
            <w:pPr>
              <w:pStyle w:val="NormalWeb"/>
              <w:rPr>
                <w:rFonts w:ascii="Verdana" w:hAnsi="Verdana"/>
                <w:sz w:val="20"/>
                <w:szCs w:val="20"/>
              </w:rPr>
            </w:pPr>
            <w:r>
              <w:rPr>
                <w:rFonts w:ascii="Verdana" w:hAnsi="Verdana"/>
                <w:sz w:val="20"/>
                <w:szCs w:val="20"/>
              </w:rPr>
              <w:t xml:space="preserve">"The </w:t>
            </w:r>
            <w:proofErr w:type="spellStart"/>
            <w:r>
              <w:rPr>
                <w:rFonts w:ascii="Verdana" w:hAnsi="Verdana"/>
                <w:sz w:val="20"/>
                <w:szCs w:val="20"/>
              </w:rPr>
              <w:t>programme</w:t>
            </w:r>
            <w:proofErr w:type="spellEnd"/>
            <w:r>
              <w:rPr>
                <w:rFonts w:ascii="Verdana" w:hAnsi="Verdana"/>
                <w:sz w:val="20"/>
                <w:szCs w:val="20"/>
              </w:rPr>
              <w:t xml:space="preserve"> sets out to balance the right amount of </w:t>
            </w:r>
            <w:proofErr w:type="spellStart"/>
            <w:r>
              <w:rPr>
                <w:rFonts w:ascii="Verdana" w:hAnsi="Verdana"/>
                <w:sz w:val="20"/>
                <w:szCs w:val="20"/>
              </w:rPr>
              <w:t>humour</w:t>
            </w:r>
            <w:proofErr w:type="spellEnd"/>
            <w:r>
              <w:rPr>
                <w:rFonts w:ascii="Verdana" w:hAnsi="Verdana"/>
                <w:sz w:val="20"/>
                <w:szCs w:val="20"/>
              </w:rPr>
              <w:t>, drama and suspense in each episode," he went on.</w:t>
            </w:r>
          </w:p>
          <w:p w:rsidR="0050123B" w:rsidRDefault="0050123B" w:rsidP="0050123B">
            <w:pPr>
              <w:pStyle w:val="NormalWeb"/>
              <w:rPr>
                <w:rFonts w:ascii="Verdana" w:hAnsi="Verdana"/>
                <w:sz w:val="20"/>
                <w:szCs w:val="20"/>
              </w:rPr>
            </w:pPr>
            <w:r>
              <w:rPr>
                <w:rFonts w:ascii="Verdana" w:hAnsi="Verdana"/>
                <w:sz w:val="20"/>
                <w:szCs w:val="20"/>
              </w:rPr>
              <w:t>Comedy and bravery had been incorporated to create "the right context" for the ghost story, he said, adding that the BBC would be vigilant about the balance in each week's episode.</w:t>
            </w:r>
          </w:p>
        </w:tc>
        <w:tc>
          <w:tcPr>
            <w:tcW w:w="22" w:type="dxa"/>
            <w:shd w:val="clear" w:color="auto" w:fill="FFFFFF"/>
            <w:vAlign w:val="center"/>
          </w:tcPr>
          <w:p w:rsidR="0050123B" w:rsidRDefault="0050123B" w:rsidP="0050123B">
            <w:pPr>
              <w:rPr>
                <w:sz w:val="20"/>
                <w:szCs w:val="20"/>
              </w:rPr>
            </w:pPr>
          </w:p>
        </w:tc>
        <w:tc>
          <w:tcPr>
            <w:tcW w:w="20" w:type="dxa"/>
            <w:shd w:val="clear" w:color="auto" w:fill="FFFFFF"/>
            <w:vAlign w:val="center"/>
          </w:tcPr>
          <w:p w:rsidR="0050123B" w:rsidRDefault="0050123B" w:rsidP="0050123B">
            <w:pPr>
              <w:rPr>
                <w:sz w:val="20"/>
                <w:szCs w:val="20"/>
              </w:rPr>
            </w:pPr>
          </w:p>
        </w:tc>
      </w:tr>
    </w:tbl>
    <w:p w:rsidR="00D77C8F" w:rsidRDefault="00D77C8F" w:rsidP="0050123B"/>
    <w:p w:rsidR="000B1896" w:rsidRDefault="00BF0D06" w:rsidP="0050123B">
      <w:r w:rsidRPr="00BF0D06">
        <w:rPr>
          <w:b/>
        </w:rPr>
        <w:t>Directions:</w:t>
      </w:r>
      <w:r>
        <w:t xml:space="preserve"> On your own page, describe in a paragraph why people are interested in the Dr. Who show.</w:t>
      </w:r>
    </w:p>
    <w:p w:rsidR="000B1896" w:rsidRDefault="000B1896" w:rsidP="0050123B"/>
    <w:p w:rsidR="000B1896" w:rsidRPr="000B1896" w:rsidRDefault="000B1896" w:rsidP="000B1896">
      <w:pPr>
        <w:pStyle w:val="NormalWeb"/>
        <w:shd w:val="clear" w:color="auto" w:fill="FFFFFF"/>
        <w:spacing w:before="120" w:beforeAutospacing="0" w:after="120" w:afterAutospacing="0" w:line="336" w:lineRule="atLeast"/>
        <w:jc w:val="center"/>
        <w:rPr>
          <w:b/>
          <w:bCs/>
          <w:color w:val="252525"/>
          <w:sz w:val="36"/>
        </w:rPr>
      </w:pPr>
      <w:r w:rsidRPr="000B1896">
        <w:rPr>
          <w:b/>
          <w:bCs/>
          <w:color w:val="252525"/>
          <w:sz w:val="36"/>
        </w:rPr>
        <w:lastRenderedPageBreak/>
        <w:t>Who is the UK’s Favorite Alien?</w:t>
      </w:r>
    </w:p>
    <w:p w:rsidR="000B1896" w:rsidRDefault="000B1896" w:rsidP="000B1896">
      <w:pPr>
        <w:pStyle w:val="NormalWeb"/>
        <w:shd w:val="clear" w:color="auto" w:fill="FFFFFF"/>
        <w:spacing w:before="120" w:beforeAutospacing="0" w:after="120" w:afterAutospacing="0" w:line="336" w:lineRule="atLeast"/>
        <w:jc w:val="center"/>
        <w:rPr>
          <w:b/>
          <w:bCs/>
          <w:color w:val="252525"/>
        </w:rPr>
      </w:pPr>
      <w:r>
        <w:rPr>
          <w:b/>
          <w:bCs/>
          <w:color w:val="252525"/>
        </w:rPr>
        <w:t>It’s not ET, and it’s not Superman. It’s…</w:t>
      </w:r>
    </w:p>
    <w:p w:rsidR="000B1896" w:rsidRPr="001E157A" w:rsidRDefault="000B1896" w:rsidP="000B1896">
      <w:pPr>
        <w:pStyle w:val="NormalWeb"/>
        <w:shd w:val="clear" w:color="auto" w:fill="FFFFFF"/>
        <w:spacing w:before="120" w:beforeAutospacing="0" w:after="120" w:afterAutospacing="0" w:line="336" w:lineRule="atLeast"/>
      </w:pPr>
      <w:r w:rsidRPr="001E157A">
        <w:rPr>
          <w:b/>
          <w:bCs/>
        </w:rPr>
        <w:t>The Doctor</w:t>
      </w:r>
      <w:r w:rsidRPr="001E157A">
        <w:rPr>
          <w:rStyle w:val="apple-converted-space"/>
        </w:rPr>
        <w:t> </w:t>
      </w:r>
      <w:r w:rsidRPr="001E157A">
        <w:t>is the</w:t>
      </w:r>
      <w:r w:rsidRPr="001E157A">
        <w:rPr>
          <w:rStyle w:val="apple-converted-space"/>
        </w:rPr>
        <w:t> </w:t>
      </w:r>
      <w:hyperlink r:id="rId6" w:tooltip="Title character" w:history="1">
        <w:r w:rsidRPr="001E157A">
          <w:rPr>
            <w:rStyle w:val="Hyperlink"/>
            <w:color w:val="auto"/>
            <w:u w:val="none"/>
          </w:rPr>
          <w:t>title character</w:t>
        </w:r>
      </w:hyperlink>
      <w:r w:rsidRPr="001E157A">
        <w:rPr>
          <w:rStyle w:val="apple-converted-space"/>
        </w:rPr>
        <w:t> </w:t>
      </w:r>
      <w:r w:rsidRPr="001E157A">
        <w:t>and protagonist in the long-running</w:t>
      </w:r>
      <w:r w:rsidRPr="001E157A">
        <w:rPr>
          <w:rStyle w:val="apple-converted-space"/>
        </w:rPr>
        <w:t> </w:t>
      </w:r>
      <w:hyperlink r:id="rId7" w:tooltip="BBC" w:history="1">
        <w:r w:rsidRPr="001E157A">
          <w:rPr>
            <w:rStyle w:val="Hyperlink"/>
            <w:color w:val="auto"/>
            <w:u w:val="none"/>
          </w:rPr>
          <w:t>BBC</w:t>
        </w:r>
      </w:hyperlink>
      <w:r w:rsidRPr="001E157A">
        <w:t xml:space="preserve"> </w:t>
      </w:r>
      <w:hyperlink r:id="rId8" w:tooltip="Science fiction on television" w:history="1">
        <w:r w:rsidRPr="001E157A">
          <w:rPr>
            <w:rStyle w:val="Hyperlink"/>
            <w:color w:val="auto"/>
            <w:u w:val="none"/>
          </w:rPr>
          <w:t>science fiction television</w:t>
        </w:r>
      </w:hyperlink>
      <w:r w:rsidRPr="001E157A">
        <w:rPr>
          <w:rStyle w:val="apple-converted-space"/>
        </w:rPr>
        <w:t> </w:t>
      </w:r>
      <w:r w:rsidRPr="001E157A">
        <w:t>series</w:t>
      </w:r>
      <w:r w:rsidRPr="001E157A">
        <w:rPr>
          <w:rStyle w:val="apple-converted-space"/>
        </w:rPr>
        <w:t> </w:t>
      </w:r>
      <w:hyperlink r:id="rId9" w:tooltip="Doctor Who" w:history="1">
        <w:r w:rsidRPr="001E157A">
          <w:rPr>
            <w:rStyle w:val="Hyperlink"/>
            <w:i/>
            <w:iCs/>
            <w:color w:val="auto"/>
            <w:u w:val="none"/>
          </w:rPr>
          <w:t>Doctor Who</w:t>
        </w:r>
      </w:hyperlink>
      <w:r w:rsidRPr="001E157A">
        <w:t>. The character has also been featured in one made-for-television film, and a vast range of spin-off novels, audio dramas and comic strips connected to the series. In the series, "the Doctor" is the alias assumed by a centuries-old</w:t>
      </w:r>
      <w:r w:rsidRPr="001E157A">
        <w:rPr>
          <w:rStyle w:val="apple-converted-space"/>
        </w:rPr>
        <w:t> </w:t>
      </w:r>
      <w:hyperlink r:id="rId10" w:tooltip="Extraterrestrials in popular culture" w:history="1">
        <w:r w:rsidRPr="001E157A">
          <w:rPr>
            <w:rStyle w:val="Hyperlink"/>
            <w:color w:val="auto"/>
            <w:u w:val="none"/>
          </w:rPr>
          <w:t>alien</w:t>
        </w:r>
      </w:hyperlink>
      <w:r w:rsidRPr="001E157A">
        <w:rPr>
          <w:rStyle w:val="apple-converted-space"/>
        </w:rPr>
        <w:t> </w:t>
      </w:r>
      <w:r w:rsidRPr="001E157A">
        <w:t>who travels through space and time in his</w:t>
      </w:r>
      <w:r w:rsidRPr="001E157A">
        <w:rPr>
          <w:rStyle w:val="apple-converted-space"/>
        </w:rPr>
        <w:t> </w:t>
      </w:r>
      <w:hyperlink r:id="rId11" w:tooltip="TARDIS" w:history="1">
        <w:r w:rsidRPr="001E157A">
          <w:rPr>
            <w:rStyle w:val="Hyperlink"/>
            <w:color w:val="auto"/>
            <w:u w:val="none"/>
          </w:rPr>
          <w:t>TARDIS</w:t>
        </w:r>
      </w:hyperlink>
      <w:r w:rsidRPr="001E157A">
        <w:t xml:space="preserve">, frequently with </w:t>
      </w:r>
      <w:hyperlink r:id="rId12" w:tooltip="Companion (Doctor Who)" w:history="1">
        <w:r w:rsidRPr="001E157A">
          <w:rPr>
            <w:rStyle w:val="Hyperlink"/>
            <w:color w:val="auto"/>
            <w:u w:val="none"/>
          </w:rPr>
          <w:t>companions</w:t>
        </w:r>
      </w:hyperlink>
      <w:r w:rsidRPr="001E157A">
        <w:t>.</w:t>
      </w:r>
    </w:p>
    <w:p w:rsidR="000B1896" w:rsidRPr="001E157A" w:rsidRDefault="000B1896" w:rsidP="000B1896">
      <w:pPr>
        <w:pStyle w:val="NormalWeb"/>
        <w:shd w:val="clear" w:color="auto" w:fill="FFFFFF"/>
        <w:spacing w:before="120" w:beforeAutospacing="0" w:after="120" w:afterAutospacing="0" w:line="336" w:lineRule="atLeast"/>
      </w:pPr>
      <w:r w:rsidRPr="001E157A">
        <w:rPr>
          <w:noProof/>
        </w:rPr>
        <w:drawing>
          <wp:anchor distT="0" distB="0" distL="114300" distR="114300" simplePos="0" relativeHeight="251659264" behindDoc="1" locked="0" layoutInCell="1" allowOverlap="1" wp14:anchorId="172FF25A" wp14:editId="25711D2C">
            <wp:simplePos x="0" y="0"/>
            <wp:positionH relativeFrom="column">
              <wp:posOffset>3591560</wp:posOffset>
            </wp:positionH>
            <wp:positionV relativeFrom="paragraph">
              <wp:posOffset>1775460</wp:posOffset>
            </wp:positionV>
            <wp:extent cx="2465070" cy="2948940"/>
            <wp:effectExtent l="0" t="0" r="0" b="3810"/>
            <wp:wrapTight wrapText="bothSides">
              <wp:wrapPolygon edited="0">
                <wp:start x="0" y="0"/>
                <wp:lineTo x="0" y="21488"/>
                <wp:lineTo x="21366" y="21488"/>
                <wp:lineTo x="2136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s_of_the_Doctor.jpg"/>
                    <pic:cNvPicPr/>
                  </pic:nvPicPr>
                  <pic:blipFill>
                    <a:blip r:embed="rId13">
                      <a:extLst>
                        <a:ext uri="{28A0092B-C50C-407E-A947-70E740481C1C}">
                          <a14:useLocalDpi xmlns:a14="http://schemas.microsoft.com/office/drawing/2010/main" val="0"/>
                        </a:ext>
                      </a:extLst>
                    </a:blip>
                    <a:stretch>
                      <a:fillRect/>
                    </a:stretch>
                  </pic:blipFill>
                  <pic:spPr>
                    <a:xfrm>
                      <a:off x="0" y="0"/>
                      <a:ext cx="2465070" cy="2948940"/>
                    </a:xfrm>
                    <a:prstGeom prst="rect">
                      <a:avLst/>
                    </a:prstGeom>
                  </pic:spPr>
                </pic:pic>
              </a:graphicData>
            </a:graphic>
            <wp14:sizeRelH relativeFrom="page">
              <wp14:pctWidth>0</wp14:pctWidth>
            </wp14:sizeRelH>
            <wp14:sizeRelV relativeFrom="page">
              <wp14:pctHeight>0</wp14:pctHeight>
            </wp14:sizeRelV>
          </wp:anchor>
        </w:drawing>
      </w:r>
      <w:r w:rsidRPr="001E157A">
        <w:t>Since the show's inception in 1963, the character has been portrayed by twelve lead actors. The transition from each succeeding actor is explained within the narrative of the show through the</w:t>
      </w:r>
      <w:r w:rsidRPr="001E157A">
        <w:rPr>
          <w:rStyle w:val="apple-converted-space"/>
        </w:rPr>
        <w:t> </w:t>
      </w:r>
      <w:hyperlink r:id="rId14" w:tooltip="Plot device" w:history="1">
        <w:r w:rsidRPr="001E157A">
          <w:rPr>
            <w:rStyle w:val="Hyperlink"/>
            <w:color w:val="auto"/>
            <w:u w:val="none"/>
          </w:rPr>
          <w:t>plot device</w:t>
        </w:r>
      </w:hyperlink>
      <w:r w:rsidRPr="001E157A">
        <w:rPr>
          <w:rStyle w:val="apple-converted-space"/>
        </w:rPr>
        <w:t> </w:t>
      </w:r>
      <w:r w:rsidRPr="001E157A">
        <w:t>of "</w:t>
      </w:r>
      <w:hyperlink r:id="rId15" w:tooltip="Regeneration (Doctor Who)" w:history="1">
        <w:r w:rsidRPr="001E157A">
          <w:rPr>
            <w:rStyle w:val="Hyperlink"/>
            <w:color w:val="auto"/>
            <w:u w:val="none"/>
          </w:rPr>
          <w:t>regeneration</w:t>
        </w:r>
      </w:hyperlink>
      <w:r w:rsidRPr="001E157A">
        <w:t>", a biological function of his race that allows their change of cellular structure and appearance with recovery following a potentially fatal injury. A number of other actors have played the character in stage and audio plays, as well as in various film and television productions. The character's enduring popularity led</w:t>
      </w:r>
      <w:r w:rsidRPr="001E157A">
        <w:rPr>
          <w:rStyle w:val="apple-converted-space"/>
        </w:rPr>
        <w:t> </w:t>
      </w:r>
      <w:hyperlink r:id="rId16" w:tooltip="The Daily Telegraph" w:history="1">
        <w:r w:rsidRPr="001E157A">
          <w:rPr>
            <w:rStyle w:val="Hyperlink"/>
            <w:i/>
            <w:iCs/>
            <w:color w:val="auto"/>
            <w:u w:val="none"/>
          </w:rPr>
          <w:t>The Daily Telegraph</w:t>
        </w:r>
      </w:hyperlink>
      <w:r w:rsidRPr="001E157A">
        <w:rPr>
          <w:rStyle w:val="apple-converted-space"/>
        </w:rPr>
        <w:t> </w:t>
      </w:r>
      <w:r w:rsidRPr="001E157A">
        <w:t xml:space="preserve">to dub him "Britain's </w:t>
      </w:r>
      <w:proofErr w:type="spellStart"/>
      <w:r w:rsidRPr="001E157A">
        <w:t>favourite</w:t>
      </w:r>
      <w:proofErr w:type="spellEnd"/>
      <w:r w:rsidRPr="001E157A">
        <w:t xml:space="preserve"> alien".</w:t>
      </w:r>
      <w:r w:rsidRPr="001E157A">
        <w:rPr>
          <w:rStyle w:val="apple-converted-space"/>
        </w:rPr>
        <w:t> </w:t>
      </w:r>
      <w:r w:rsidRPr="001E157A">
        <w:t>The incumbent Doctor is the</w:t>
      </w:r>
      <w:r w:rsidRPr="001E157A">
        <w:rPr>
          <w:rStyle w:val="apple-converted-space"/>
        </w:rPr>
        <w:t> </w:t>
      </w:r>
      <w:hyperlink r:id="rId17" w:tooltip="Twelfth Doctor" w:history="1">
        <w:r w:rsidRPr="001E157A">
          <w:rPr>
            <w:rStyle w:val="Hyperlink"/>
            <w:color w:val="auto"/>
            <w:u w:val="none"/>
          </w:rPr>
          <w:t>Twelfth Doctor</w:t>
        </w:r>
      </w:hyperlink>
      <w:r w:rsidRPr="001E157A">
        <w:t>, played by</w:t>
      </w:r>
      <w:r w:rsidRPr="001E157A">
        <w:rPr>
          <w:rStyle w:val="apple-converted-space"/>
        </w:rPr>
        <w:t> </w:t>
      </w:r>
      <w:hyperlink r:id="rId18" w:tooltip="Peter Capaldi" w:history="1">
        <w:r w:rsidRPr="001E157A">
          <w:rPr>
            <w:rStyle w:val="Hyperlink"/>
            <w:color w:val="auto"/>
            <w:u w:val="none"/>
          </w:rPr>
          <w:t xml:space="preserve">Peter </w:t>
        </w:r>
        <w:proofErr w:type="spellStart"/>
        <w:r w:rsidRPr="001E157A">
          <w:rPr>
            <w:rStyle w:val="Hyperlink"/>
            <w:color w:val="auto"/>
            <w:u w:val="none"/>
          </w:rPr>
          <w:t>Capaldi</w:t>
        </w:r>
        <w:proofErr w:type="spellEnd"/>
      </w:hyperlink>
      <w:r w:rsidRPr="001E157A">
        <w:t>, who succeeded</w:t>
      </w:r>
      <w:r w:rsidRPr="001E157A">
        <w:rPr>
          <w:rStyle w:val="apple-converted-space"/>
        </w:rPr>
        <w:t> </w:t>
      </w:r>
      <w:hyperlink r:id="rId19" w:tooltip="Matt Smith (actor)" w:history="1">
        <w:r w:rsidRPr="001E157A">
          <w:rPr>
            <w:rStyle w:val="Hyperlink"/>
            <w:color w:val="auto"/>
            <w:u w:val="none"/>
          </w:rPr>
          <w:t>Matt Smith</w:t>
        </w:r>
      </w:hyperlink>
      <w:r w:rsidRPr="001E157A">
        <w:rPr>
          <w:rStyle w:val="apple-converted-space"/>
        </w:rPr>
        <w:t> </w:t>
      </w:r>
      <w:r w:rsidRPr="001E157A">
        <w:t>in the role in the 2013 Christmas special “</w:t>
      </w:r>
      <w:hyperlink r:id="rId20" w:tooltip="The Time of the Doctor" w:history="1">
        <w:r w:rsidRPr="001E157A">
          <w:rPr>
            <w:rStyle w:val="Hyperlink"/>
            <w:color w:val="auto"/>
            <w:u w:val="none"/>
          </w:rPr>
          <w:t>The Time of the Doctor</w:t>
        </w:r>
      </w:hyperlink>
      <w:r w:rsidRPr="001E157A">
        <w:t>.”</w:t>
      </w:r>
    </w:p>
    <w:p w:rsidR="000B1896" w:rsidRDefault="000B1896" w:rsidP="0050123B"/>
    <w:p w:rsidR="000B1896" w:rsidRDefault="000B1896" w:rsidP="0050123B">
      <w:r>
        <w:t>So let’s say you could, when you died, just get “regenerated” into a new face, a new body, a new personality.  You’d still remember everything you did before, but now you have to get used to a new height, new weight, hair color, etc.  So what would you come back as?  Fill out below:</w:t>
      </w:r>
    </w:p>
    <w:p w:rsidR="000B1896" w:rsidRDefault="000B1896" w:rsidP="0050123B">
      <w:r>
        <w:t>Age: ______________</w:t>
      </w:r>
      <w:r>
        <w:tab/>
        <w:t>Eye Color: __________</w:t>
      </w:r>
    </w:p>
    <w:p w:rsidR="000B1896" w:rsidRDefault="000B1896" w:rsidP="0050123B">
      <w:r>
        <w:t>Gender: ___________</w:t>
      </w:r>
      <w:r>
        <w:tab/>
      </w:r>
      <w:r>
        <w:tab/>
        <w:t>Hair Color: _________</w:t>
      </w:r>
    </w:p>
    <w:p w:rsidR="000B1896" w:rsidRDefault="000B1896" w:rsidP="0050123B">
      <w:r>
        <w:t>Height: ___________</w:t>
      </w:r>
      <w:r>
        <w:tab/>
      </w:r>
      <w:r>
        <w:tab/>
        <w:t>Body Type: _________</w:t>
      </w:r>
    </w:p>
    <w:p w:rsidR="000B1896" w:rsidRDefault="000B1896" w:rsidP="0050123B">
      <w:r>
        <w:t>Weight: ___________</w:t>
      </w:r>
      <w:r>
        <w:tab/>
      </w:r>
      <w:r>
        <w:tab/>
        <w:t>Shoe Size: __________</w:t>
      </w:r>
    </w:p>
    <w:p w:rsidR="000B1896" w:rsidRDefault="000B1896" w:rsidP="0050123B">
      <w:r>
        <w:t>Clothing (what would you prefer to wear): _________</w:t>
      </w:r>
    </w:p>
    <w:p w:rsidR="000B1896" w:rsidRDefault="000B1896" w:rsidP="0050123B">
      <w:r>
        <w:t>______________________________________________</w:t>
      </w:r>
      <w:r>
        <w:tab/>
      </w:r>
      <w:proofErr w:type="gramStart"/>
      <w:r>
        <w:t>These</w:t>
      </w:r>
      <w:proofErr w:type="gramEnd"/>
      <w:r>
        <w:t xml:space="preserve"> are the 12 main forms of the Dr.</w:t>
      </w:r>
    </w:p>
    <w:p w:rsidR="000B1896" w:rsidRDefault="000B1896" w:rsidP="0050123B">
      <w:r>
        <w:t>Personality: ____________________________________</w:t>
      </w:r>
    </w:p>
    <w:p w:rsidR="000B1896" w:rsidRDefault="000B1896" w:rsidP="0050123B">
      <w:r>
        <w:t>_______________________________________________________________________________</w:t>
      </w:r>
    </w:p>
    <w:p w:rsidR="000B1896" w:rsidRDefault="001E157A" w:rsidP="0050123B">
      <w:r>
        <w:t>Favorite Phrase: __________________________________________________________________</w:t>
      </w:r>
    </w:p>
    <w:p w:rsidR="001E157A" w:rsidRDefault="001E157A" w:rsidP="0050123B">
      <w:r>
        <w:t>Any Accent? _____________________________________________________________________</w:t>
      </w:r>
    </w:p>
    <w:p w:rsidR="001E157A" w:rsidRDefault="001E157A" w:rsidP="0050123B">
      <w:r>
        <w:t>Most forms of the Doctor have eccentricities, like loving to wear bowties, or long scarfs, or Converse sneakers.  What would you prefer to do or say or wear?</w:t>
      </w:r>
    </w:p>
    <w:sectPr w:rsidR="001E157A" w:rsidSect="001E157A">
      <w:pgSz w:w="12240" w:h="15840"/>
      <w:pgMar w:top="144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3B"/>
    <w:rsid w:val="00062ED0"/>
    <w:rsid w:val="000B1896"/>
    <w:rsid w:val="001E157A"/>
    <w:rsid w:val="0050123B"/>
    <w:rsid w:val="0077026B"/>
    <w:rsid w:val="008F71E0"/>
    <w:rsid w:val="00BF0D06"/>
    <w:rsid w:val="00D7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4B227-F570-40BF-BB7A-3586EF16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E0"/>
    <w:pPr>
      <w:ind w:left="720"/>
      <w:contextualSpacing/>
    </w:pPr>
  </w:style>
  <w:style w:type="character" w:styleId="Hyperlink">
    <w:name w:val="Hyperlink"/>
    <w:basedOn w:val="DefaultParagraphFont"/>
    <w:uiPriority w:val="99"/>
    <w:unhideWhenUsed/>
    <w:rsid w:val="0050123B"/>
    <w:rPr>
      <w:color w:val="0563C1" w:themeColor="hyperlink"/>
      <w:u w:val="single"/>
    </w:rPr>
  </w:style>
  <w:style w:type="paragraph" w:styleId="NormalWeb">
    <w:name w:val="Normal (Web)"/>
    <w:basedOn w:val="Normal"/>
    <w:uiPriority w:val="99"/>
    <w:unhideWhenUsed/>
    <w:rsid w:val="0050123B"/>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B1896"/>
  </w:style>
  <w:style w:type="paragraph" w:styleId="BalloonText">
    <w:name w:val="Balloon Text"/>
    <w:basedOn w:val="Normal"/>
    <w:link w:val="BalloonTextChar"/>
    <w:uiPriority w:val="99"/>
    <w:semiHidden/>
    <w:unhideWhenUsed/>
    <w:rsid w:val="001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72788">
      <w:bodyDiv w:val="1"/>
      <w:marLeft w:val="0"/>
      <w:marRight w:val="0"/>
      <w:marTop w:val="0"/>
      <w:marBottom w:val="0"/>
      <w:divBdr>
        <w:top w:val="none" w:sz="0" w:space="0" w:color="auto"/>
        <w:left w:val="none" w:sz="0" w:space="0" w:color="auto"/>
        <w:bottom w:val="none" w:sz="0" w:space="0" w:color="auto"/>
        <w:right w:val="none" w:sz="0" w:space="0" w:color="auto"/>
      </w:divBdr>
    </w:div>
    <w:div w:id="1931348885">
      <w:bodyDiv w:val="1"/>
      <w:marLeft w:val="0"/>
      <w:marRight w:val="0"/>
      <w:marTop w:val="0"/>
      <w:marBottom w:val="0"/>
      <w:divBdr>
        <w:top w:val="none" w:sz="0" w:space="0" w:color="auto"/>
        <w:left w:val="none" w:sz="0" w:space="0" w:color="auto"/>
        <w:bottom w:val="none" w:sz="0" w:space="0" w:color="auto"/>
        <w:right w:val="none" w:sz="0" w:space="0" w:color="auto"/>
      </w:divBdr>
      <w:divsChild>
        <w:div w:id="200679091">
          <w:marLeft w:val="0"/>
          <w:marRight w:val="0"/>
          <w:marTop w:val="0"/>
          <w:marBottom w:val="150"/>
          <w:divBdr>
            <w:top w:val="none" w:sz="0" w:space="0" w:color="auto"/>
            <w:left w:val="none" w:sz="0" w:space="0" w:color="auto"/>
            <w:bottom w:val="none" w:sz="0" w:space="0" w:color="auto"/>
            <w:right w:val="none" w:sz="0" w:space="0" w:color="auto"/>
          </w:divBdr>
          <w:divsChild>
            <w:div w:id="46338643">
              <w:marLeft w:val="0"/>
              <w:marRight w:val="0"/>
              <w:marTop w:val="0"/>
              <w:marBottom w:val="0"/>
              <w:divBdr>
                <w:top w:val="none" w:sz="0" w:space="0" w:color="auto"/>
                <w:left w:val="none" w:sz="0" w:space="0" w:color="auto"/>
                <w:bottom w:val="none" w:sz="0" w:space="0" w:color="auto"/>
                <w:right w:val="none" w:sz="0" w:space="0" w:color="auto"/>
              </w:divBdr>
            </w:div>
          </w:divsChild>
        </w:div>
        <w:div w:id="1477992605">
          <w:marLeft w:val="0"/>
          <w:marRight w:val="0"/>
          <w:marTop w:val="0"/>
          <w:marBottom w:val="0"/>
          <w:divBdr>
            <w:top w:val="none" w:sz="0" w:space="0" w:color="auto"/>
            <w:left w:val="none" w:sz="0" w:space="0" w:color="auto"/>
            <w:bottom w:val="none" w:sz="0" w:space="0" w:color="auto"/>
            <w:right w:val="none" w:sz="0" w:space="0" w:color="auto"/>
          </w:divBdr>
          <w:divsChild>
            <w:div w:id="937829995">
              <w:marLeft w:val="0"/>
              <w:marRight w:val="0"/>
              <w:marTop w:val="0"/>
              <w:marBottom w:val="0"/>
              <w:divBdr>
                <w:top w:val="none" w:sz="0" w:space="0" w:color="auto"/>
                <w:left w:val="none" w:sz="0" w:space="0" w:color="auto"/>
                <w:bottom w:val="none" w:sz="0" w:space="0" w:color="auto"/>
                <w:right w:val="none" w:sz="0" w:space="0" w:color="auto"/>
              </w:divBdr>
            </w:div>
          </w:divsChild>
        </w:div>
        <w:div w:id="1298605753">
          <w:marLeft w:val="0"/>
          <w:marRight w:val="0"/>
          <w:marTop w:val="0"/>
          <w:marBottom w:val="0"/>
          <w:divBdr>
            <w:top w:val="none" w:sz="0" w:space="0" w:color="auto"/>
            <w:left w:val="none" w:sz="0" w:space="0" w:color="auto"/>
            <w:bottom w:val="none" w:sz="0" w:space="0" w:color="auto"/>
            <w:right w:val="none" w:sz="0" w:space="0" w:color="auto"/>
          </w:divBdr>
          <w:divsChild>
            <w:div w:id="19411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312028">
          <w:marLeft w:val="38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ience_fiction_on_television" TargetMode="External"/><Relationship Id="rId13" Type="http://schemas.openxmlformats.org/officeDocument/2006/relationships/image" Target="media/image3.jpg"/><Relationship Id="rId18" Type="http://schemas.openxmlformats.org/officeDocument/2006/relationships/hyperlink" Target="https://en.wikipedia.org/wiki/Peter_Capald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BBC" TargetMode="External"/><Relationship Id="rId12" Type="http://schemas.openxmlformats.org/officeDocument/2006/relationships/hyperlink" Target="https://en.wikipedia.org/wiki/Companion_(Doctor_Who)" TargetMode="External"/><Relationship Id="rId17" Type="http://schemas.openxmlformats.org/officeDocument/2006/relationships/hyperlink" Target="https://en.wikipedia.org/wiki/Twelfth_Doctor" TargetMode="External"/><Relationship Id="rId2" Type="http://schemas.openxmlformats.org/officeDocument/2006/relationships/settings" Target="settings.xml"/><Relationship Id="rId16" Type="http://schemas.openxmlformats.org/officeDocument/2006/relationships/hyperlink" Target="https://en.wikipedia.org/wiki/The_Daily_Telegraph" TargetMode="External"/><Relationship Id="rId20" Type="http://schemas.openxmlformats.org/officeDocument/2006/relationships/hyperlink" Target="https://en.wikipedia.org/wiki/The_Time_of_the_Doctor" TargetMode="External"/><Relationship Id="rId1" Type="http://schemas.openxmlformats.org/officeDocument/2006/relationships/styles" Target="styles.xml"/><Relationship Id="rId6" Type="http://schemas.openxmlformats.org/officeDocument/2006/relationships/hyperlink" Target="https://en.wikipedia.org/wiki/Title_character" TargetMode="External"/><Relationship Id="rId11" Type="http://schemas.openxmlformats.org/officeDocument/2006/relationships/hyperlink" Target="https://en.wikipedia.org/wiki/TARDIS" TargetMode="External"/><Relationship Id="rId5" Type="http://schemas.openxmlformats.org/officeDocument/2006/relationships/image" Target="media/image2.jpeg"/><Relationship Id="rId15" Type="http://schemas.openxmlformats.org/officeDocument/2006/relationships/hyperlink" Target="https://en.wikipedia.org/wiki/Regeneration_(Doctor_Who)" TargetMode="External"/><Relationship Id="rId10" Type="http://schemas.openxmlformats.org/officeDocument/2006/relationships/hyperlink" Target="https://en.wikipedia.org/wiki/Extraterrestrials_in_popular_culture" TargetMode="External"/><Relationship Id="rId19" Type="http://schemas.openxmlformats.org/officeDocument/2006/relationships/hyperlink" Target="https://en.wikipedia.org/wiki/Matt_Smith_(actor)" TargetMode="External"/><Relationship Id="rId4" Type="http://schemas.openxmlformats.org/officeDocument/2006/relationships/image" Target="media/image1.jpeg"/><Relationship Id="rId9" Type="http://schemas.openxmlformats.org/officeDocument/2006/relationships/hyperlink" Target="https://en.wikipedia.org/wiki/Doctor_Who" TargetMode="External"/><Relationship Id="rId14" Type="http://schemas.openxmlformats.org/officeDocument/2006/relationships/hyperlink" Target="https://en.wikipedia.org/wiki/Plot_de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3</cp:revision>
  <cp:lastPrinted>2017-12-08T19:01:00Z</cp:lastPrinted>
  <dcterms:created xsi:type="dcterms:W3CDTF">2016-02-29T20:08:00Z</dcterms:created>
  <dcterms:modified xsi:type="dcterms:W3CDTF">2017-12-08T19:02:00Z</dcterms:modified>
</cp:coreProperties>
</file>